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B0F22" w:rsidRPr="00AB0F22" w:rsidRDefault="00F014B6" w:rsidP="00E97BE2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 w:rsidRPr="00AB0F22">
        <w:rPr>
          <w:rFonts w:ascii="Arial" w:hAnsi="Arial" w:cs="Arial"/>
          <w:b/>
          <w:sz w:val="21"/>
          <w:szCs w:val="21"/>
        </w:rPr>
        <w:t>„</w:t>
      </w:r>
      <w:r w:rsidR="00E97BE2">
        <w:rPr>
          <w:rFonts w:ascii="Arial" w:hAnsi="Arial" w:cs="Arial"/>
          <w:b/>
          <w:bCs/>
          <w:sz w:val="21"/>
          <w:szCs w:val="21"/>
        </w:rPr>
        <w:t>Budowa wielofunkcyjnej</w:t>
      </w:r>
      <w:r w:rsidR="00AB0F22" w:rsidRPr="00AB0F22">
        <w:rPr>
          <w:rFonts w:ascii="Arial" w:hAnsi="Arial" w:cs="Arial"/>
          <w:b/>
          <w:bCs/>
          <w:sz w:val="21"/>
          <w:szCs w:val="21"/>
        </w:rPr>
        <w:t xml:space="preserve"> st</w:t>
      </w:r>
      <w:r w:rsidR="00E97BE2">
        <w:rPr>
          <w:rFonts w:ascii="Arial" w:hAnsi="Arial" w:cs="Arial"/>
          <w:b/>
          <w:bCs/>
          <w:sz w:val="21"/>
          <w:szCs w:val="21"/>
        </w:rPr>
        <w:t>refy aktywności w miejscowości</w:t>
      </w:r>
      <w:r w:rsidR="00AB0F22" w:rsidRPr="00AB0F22">
        <w:rPr>
          <w:rFonts w:ascii="Arial" w:hAnsi="Arial" w:cs="Arial"/>
          <w:b/>
          <w:bCs/>
          <w:sz w:val="21"/>
          <w:szCs w:val="21"/>
        </w:rPr>
        <w:t xml:space="preserve"> </w:t>
      </w:r>
      <w:r w:rsidR="00AB0F22">
        <w:rPr>
          <w:rFonts w:ascii="Arial" w:hAnsi="Arial" w:cs="Arial"/>
          <w:b/>
          <w:bCs/>
          <w:sz w:val="21"/>
          <w:szCs w:val="21"/>
        </w:rPr>
        <w:t>K</w:t>
      </w:r>
      <w:r w:rsidR="00E97BE2">
        <w:rPr>
          <w:rFonts w:ascii="Arial" w:hAnsi="Arial" w:cs="Arial"/>
          <w:b/>
          <w:bCs/>
          <w:sz w:val="21"/>
          <w:szCs w:val="21"/>
        </w:rPr>
        <w:t>omorów</w:t>
      </w:r>
      <w:r w:rsidR="00AB0F22" w:rsidRPr="00AB0F22">
        <w:rPr>
          <w:rFonts w:ascii="Arial" w:hAnsi="Arial" w:cs="Arial"/>
          <w:b/>
          <w:bCs/>
          <w:sz w:val="21"/>
          <w:szCs w:val="21"/>
        </w:rPr>
        <w:t>, gmina Tomaszów Mazowiecki</w:t>
      </w:r>
      <w:r w:rsidR="009F6F08">
        <w:rPr>
          <w:rFonts w:ascii="Arial" w:hAnsi="Arial" w:cs="Arial"/>
          <w:b/>
          <w:bCs/>
          <w:sz w:val="21"/>
          <w:szCs w:val="21"/>
        </w:rPr>
        <w:t>”</w:t>
      </w:r>
      <w:r w:rsidR="00211A13">
        <w:rPr>
          <w:rFonts w:ascii="Arial" w:hAnsi="Arial" w:cs="Arial"/>
          <w:b/>
          <w:bCs/>
          <w:sz w:val="21"/>
          <w:szCs w:val="21"/>
        </w:rPr>
        <w:t xml:space="preserve"> – II etap</w:t>
      </w:r>
      <w:bookmarkStart w:id="0" w:name="_GoBack"/>
      <w:bookmarkEnd w:id="0"/>
      <w:r w:rsidR="009F6F08" w:rsidRPr="009F6F08">
        <w:rPr>
          <w:rFonts w:ascii="Arial" w:hAnsi="Arial" w:cs="Arial"/>
          <w:b/>
          <w:bCs/>
          <w:sz w:val="21"/>
          <w:szCs w:val="21"/>
        </w:rPr>
        <w:t xml:space="preserve"> </w:t>
      </w:r>
      <w:r w:rsidR="00E97BE2">
        <w:rPr>
          <w:rFonts w:ascii="Arial" w:hAnsi="Arial" w:cs="Arial"/>
          <w:b/>
          <w:sz w:val="21"/>
          <w:szCs w:val="21"/>
        </w:rPr>
        <w:t>(postępowanie znak: RZ.271.25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F6F08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97BE2" w:rsidRDefault="00E97BE2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F6F08" w:rsidRPr="00A01635" w:rsidRDefault="009F6F08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11A1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1A13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6F08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0F22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97BE2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C3C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47B6D-F489-4E44-936E-0978B656E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16</cp:revision>
  <cp:lastPrinted>2016-07-26T08:32:00Z</cp:lastPrinted>
  <dcterms:created xsi:type="dcterms:W3CDTF">2016-09-16T11:49:00Z</dcterms:created>
  <dcterms:modified xsi:type="dcterms:W3CDTF">2018-07-23T09:30:00Z</dcterms:modified>
</cp:coreProperties>
</file>